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7C4DCAE1" w:rsidR="00AD4F4B" w:rsidRPr="00781FFC" w:rsidRDefault="00BF07E0" w:rsidP="00AD4F4B">
      <w:pPr>
        <w:jc w:val="center"/>
        <w:rPr>
          <w:rFonts w:ascii="Arial" w:hAnsi="Arial" w:cs="Arial"/>
          <w:sz w:val="20"/>
          <w:szCs w:val="20"/>
        </w:rPr>
      </w:pPr>
      <w:bookmarkStart w:id="0" w:name="_Hlk25317226"/>
      <w:r w:rsidRPr="00781FFC">
        <w:rPr>
          <w:rFonts w:ascii="Arial" w:hAnsi="Arial" w:cs="Arial"/>
          <w:b/>
          <w:bCs/>
          <w:sz w:val="20"/>
          <w:szCs w:val="20"/>
        </w:rPr>
        <w:t>MUNICIPIO DE</w:t>
      </w:r>
      <w:r w:rsidR="00AD4F4B" w:rsidRPr="00781FFC">
        <w:rPr>
          <w:rFonts w:ascii="Arial" w:hAnsi="Arial" w:cs="Arial"/>
          <w:b/>
          <w:bCs/>
          <w:sz w:val="20"/>
          <w:szCs w:val="20"/>
        </w:rPr>
        <w:t xml:space="preserve"> TORREÓN, COAHUILA</w:t>
      </w:r>
    </w:p>
    <w:p w14:paraId="2A142969" w14:textId="77777777" w:rsidR="00AD4F4B" w:rsidRPr="00781FFC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781FFC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62856BB2" w14:textId="2679909D" w:rsidR="00AD4F4B" w:rsidRPr="00781FFC" w:rsidRDefault="00AD4F4B" w:rsidP="00AD4F4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267D8">
        <w:rPr>
          <w:rFonts w:ascii="Arial" w:hAnsi="Arial" w:cs="Arial"/>
          <w:b/>
          <w:bCs/>
          <w:sz w:val="20"/>
          <w:szCs w:val="20"/>
        </w:rPr>
        <w:t xml:space="preserve">Convocatoria: </w:t>
      </w:r>
      <w:r w:rsidR="004F1215" w:rsidRPr="00781FFC">
        <w:rPr>
          <w:rFonts w:ascii="Arial" w:hAnsi="Arial" w:cs="Arial"/>
          <w:b/>
          <w:bCs/>
          <w:sz w:val="20"/>
          <w:szCs w:val="20"/>
        </w:rPr>
        <w:t>1</w:t>
      </w:r>
      <w:r w:rsidR="00B33207" w:rsidRPr="00781FFC">
        <w:rPr>
          <w:rFonts w:ascii="Arial" w:hAnsi="Arial" w:cs="Arial"/>
          <w:b/>
          <w:bCs/>
          <w:sz w:val="20"/>
          <w:szCs w:val="20"/>
        </w:rPr>
        <w:t>7</w:t>
      </w:r>
      <w:r w:rsidR="005E5A0A" w:rsidRPr="00781F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0CC3B1BF" w14:textId="77777777" w:rsidR="004C3957" w:rsidRPr="00781FFC" w:rsidRDefault="004C3957" w:rsidP="004C3957">
      <w:pPr>
        <w:tabs>
          <w:tab w:val="left" w:pos="2268"/>
        </w:tabs>
        <w:ind w:right="573"/>
        <w:jc w:val="both"/>
        <w:rPr>
          <w:rFonts w:ascii="Arial" w:hAnsi="Arial" w:cs="Arial"/>
          <w:sz w:val="20"/>
          <w:szCs w:val="20"/>
        </w:rPr>
      </w:pPr>
    </w:p>
    <w:p w14:paraId="6E140ADD" w14:textId="6433B961" w:rsidR="0050389F" w:rsidRPr="00781FFC" w:rsidRDefault="00AD4F4B" w:rsidP="00371BBE">
      <w:pPr>
        <w:tabs>
          <w:tab w:val="left" w:pos="2268"/>
        </w:tabs>
        <w:ind w:left="142" w:right="-263"/>
        <w:jc w:val="both"/>
        <w:rPr>
          <w:rFonts w:ascii="Arial" w:hAnsi="Arial" w:cs="Arial"/>
          <w:color w:val="000000"/>
          <w:sz w:val="20"/>
          <w:szCs w:val="20"/>
        </w:rPr>
      </w:pPr>
      <w:r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</w:t>
      </w:r>
      <w:r w:rsidR="0050389F"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artículo 171, y de conformidad</w:t>
      </w:r>
      <w:r w:rsidR="004C3957"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con la Ley de Adquisiciones, Arrendamientos y Contratación de Servicios para el Estado de Coahuila de Zaragoza</w:t>
      </w:r>
      <w:r w:rsidRPr="00781FFC">
        <w:rPr>
          <w:rFonts w:ascii="Arial" w:hAnsi="Arial" w:cs="Arial"/>
          <w:b/>
          <w:bCs/>
          <w:sz w:val="20"/>
          <w:szCs w:val="20"/>
        </w:rPr>
        <w:t>,</w:t>
      </w:r>
      <w:r w:rsidR="004C3957" w:rsidRPr="00781F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81FFC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781FFC">
        <w:rPr>
          <w:rFonts w:ascii="Arial" w:hAnsi="Arial" w:cs="Arial"/>
          <w:b/>
          <w:bCs/>
          <w:sz w:val="20"/>
          <w:szCs w:val="20"/>
        </w:rPr>
        <w:t>:</w:t>
      </w:r>
      <w:r w:rsidRPr="00781FFC">
        <w:rPr>
          <w:rFonts w:ascii="Arial" w:hAnsi="Arial" w:cs="Arial"/>
          <w:sz w:val="20"/>
          <w:szCs w:val="20"/>
        </w:rPr>
        <w:t xml:space="preserve">   </w:t>
      </w:r>
    </w:p>
    <w:p w14:paraId="2F5BAEEF" w14:textId="77777777" w:rsidR="004C3957" w:rsidRPr="00781FFC" w:rsidRDefault="004C3957" w:rsidP="0050389F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</w:p>
    <w:p w14:paraId="6BE83900" w14:textId="2FFE03CC" w:rsidR="003C4383" w:rsidRPr="00781FFC" w:rsidRDefault="00AD4F4B" w:rsidP="00371BBE">
      <w:pPr>
        <w:tabs>
          <w:tab w:val="left" w:pos="2268"/>
        </w:tabs>
        <w:ind w:left="2268" w:right="20" w:hanging="1984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781FFC">
        <w:rPr>
          <w:rFonts w:ascii="Arial" w:hAnsi="Arial" w:cs="Arial"/>
          <w:sz w:val="20"/>
          <w:szCs w:val="20"/>
        </w:rPr>
        <w:t>Licitación Pública Nacional para</w:t>
      </w:r>
      <w:r w:rsidR="0050389F" w:rsidRPr="00781FFC">
        <w:rPr>
          <w:rFonts w:ascii="Arial" w:hAnsi="Arial" w:cs="Arial"/>
          <w:sz w:val="20"/>
          <w:szCs w:val="20"/>
        </w:rPr>
        <w:t xml:space="preserve"> “</w:t>
      </w:r>
      <w:r w:rsidR="00B33207" w:rsidRPr="00781FFC">
        <w:rPr>
          <w:rFonts w:ascii="Arial" w:hAnsi="Arial" w:cs="Arial"/>
          <w:sz w:val="20"/>
          <w:szCs w:val="20"/>
        </w:rPr>
        <w:t xml:space="preserve">Adquisición de </w:t>
      </w:r>
      <w:r w:rsidR="00385B3E">
        <w:rPr>
          <w:rFonts w:ascii="Arial" w:hAnsi="Arial" w:cs="Arial"/>
          <w:sz w:val="20"/>
          <w:szCs w:val="20"/>
        </w:rPr>
        <w:t>1850 Árboles y 600 plantas desérticas para el Programa de Preservación de los Recursos Bióticos del Municipio</w:t>
      </w:r>
      <w:r w:rsidR="00B33207" w:rsidRPr="00781FFC">
        <w:rPr>
          <w:rFonts w:ascii="Arial" w:hAnsi="Arial" w:cs="Arial"/>
          <w:sz w:val="20"/>
          <w:szCs w:val="20"/>
        </w:rPr>
        <w:t>”</w:t>
      </w:r>
      <w:r w:rsidR="000D0B86">
        <w:rPr>
          <w:rFonts w:ascii="Arial" w:hAnsi="Arial" w:cs="Arial"/>
          <w:sz w:val="20"/>
          <w:szCs w:val="20"/>
        </w:rPr>
        <w:t xml:space="preserve"> 2ª Vuelta</w:t>
      </w:r>
    </w:p>
    <w:p w14:paraId="7C1ED304" w14:textId="2AC1C862" w:rsidR="00144B77" w:rsidRPr="00781FFC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781FFC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781FFC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781FFC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781FFC">
        <w:rPr>
          <w:rFonts w:ascii="Arial" w:hAnsi="Arial" w:cs="Arial"/>
          <w:b/>
          <w:noProof/>
          <w:sz w:val="20"/>
          <w:szCs w:val="20"/>
        </w:rPr>
        <w:t>CE-805035999-E</w:t>
      </w:r>
      <w:r w:rsidR="00B33207" w:rsidRPr="00781FFC">
        <w:rPr>
          <w:rFonts w:ascii="Arial" w:hAnsi="Arial" w:cs="Arial"/>
          <w:b/>
          <w:noProof/>
          <w:sz w:val="20"/>
          <w:szCs w:val="20"/>
        </w:rPr>
        <w:t>2</w:t>
      </w:r>
      <w:r w:rsidR="00385B3E">
        <w:rPr>
          <w:rFonts w:ascii="Arial" w:hAnsi="Arial" w:cs="Arial"/>
          <w:b/>
          <w:noProof/>
          <w:sz w:val="20"/>
          <w:szCs w:val="20"/>
        </w:rPr>
        <w:t>1</w:t>
      </w:r>
      <w:r w:rsidR="00517D4B" w:rsidRPr="00781FFC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781FFC">
        <w:rPr>
          <w:rFonts w:ascii="Arial" w:hAnsi="Arial" w:cs="Arial"/>
          <w:b/>
          <w:noProof/>
          <w:sz w:val="20"/>
          <w:szCs w:val="20"/>
        </w:rPr>
        <w:t>2</w:t>
      </w:r>
      <w:r w:rsidR="0036776B" w:rsidRPr="00781FFC">
        <w:rPr>
          <w:rFonts w:ascii="Arial" w:hAnsi="Arial" w:cs="Arial"/>
          <w:b/>
          <w:noProof/>
          <w:sz w:val="20"/>
          <w:szCs w:val="20"/>
        </w:rPr>
        <w:t>1</w:t>
      </w:r>
    </w:p>
    <w:tbl>
      <w:tblPr>
        <w:tblW w:w="10751" w:type="dxa"/>
        <w:tblInd w:w="2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684"/>
        <w:gridCol w:w="1772"/>
        <w:gridCol w:w="2207"/>
        <w:gridCol w:w="2626"/>
      </w:tblGrid>
      <w:tr w:rsidR="0057778E" w:rsidRPr="00781FFC" w14:paraId="02F4156A" w14:textId="77777777" w:rsidTr="00371BBE">
        <w:trPr>
          <w:trHeight w:val="624"/>
        </w:trPr>
        <w:tc>
          <w:tcPr>
            <w:tcW w:w="246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6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7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2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6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</w:tr>
      <w:tr w:rsidR="0057778E" w:rsidRPr="00781FFC" w14:paraId="3BD67A85" w14:textId="77777777" w:rsidTr="00371BBE">
        <w:trPr>
          <w:trHeight w:val="656"/>
        </w:trPr>
        <w:tc>
          <w:tcPr>
            <w:tcW w:w="246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57778E" w:rsidRPr="00781FFC" w:rsidRDefault="0057778E" w:rsidP="00EC715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2B23AAE4" w14:textId="647956C6" w:rsidR="0057778E" w:rsidRPr="00385B3E" w:rsidRDefault="0057778E" w:rsidP="00385B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85B3E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B33207" w:rsidRPr="00385B3E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385B3E" w:rsidRPr="00385B3E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Pr="00385B3E">
              <w:rPr>
                <w:rFonts w:ascii="Arial" w:hAnsi="Arial" w:cs="Arial"/>
                <w:b/>
                <w:noProof/>
                <w:sz w:val="16"/>
                <w:szCs w:val="16"/>
              </w:rPr>
              <w:t>-2021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57778E" w:rsidRPr="00883A4F" w:rsidRDefault="0057778E" w:rsidP="008A2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4F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$2,000.00</w:t>
            </w:r>
          </w:p>
          <w:p w14:paraId="7C41C33A" w14:textId="77777777" w:rsidR="0057778E" w:rsidRPr="00883A4F" w:rsidRDefault="0057778E" w:rsidP="008A2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883A4F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DOS MIL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114556A4" w:rsidR="0057778E" w:rsidRPr="00883A4F" w:rsidRDefault="0057778E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3207" w:rsidRPr="00883A4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/05/2021</w:t>
            </w:r>
          </w:p>
          <w:p w14:paraId="01EB7219" w14:textId="4A293F14" w:rsidR="0057778E" w:rsidRPr="00883A4F" w:rsidRDefault="0057778E" w:rsidP="00B332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3207" w:rsidRPr="00883A4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B33207" w:rsidRPr="00883A4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0 horas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77E8953F" w:rsidR="0057778E" w:rsidRPr="00883A4F" w:rsidRDefault="0057778E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3207" w:rsidRPr="00883A4F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/05/2021</w:t>
            </w:r>
          </w:p>
          <w:p w14:paraId="4430AA12" w14:textId="38B83BF3" w:rsidR="0057778E" w:rsidRPr="00883A4F" w:rsidRDefault="0057778E" w:rsidP="00385B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85B3E" w:rsidRPr="00883A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385B3E" w:rsidRPr="00883A4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0 horas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5CA07EF1" w:rsidR="0057778E" w:rsidRPr="00883A4F" w:rsidRDefault="0057778E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85B3E" w:rsidRPr="00883A4F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/05/2021</w:t>
            </w:r>
          </w:p>
          <w:p w14:paraId="10E4FD4F" w14:textId="7A3C4FA0" w:rsidR="0057778E" w:rsidRPr="00883A4F" w:rsidRDefault="0057778E" w:rsidP="00385B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85B3E" w:rsidRPr="00883A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B33207" w:rsidRPr="00883A4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883A4F">
              <w:rPr>
                <w:rFonts w:ascii="Arial" w:hAnsi="Arial" w:cs="Arial"/>
                <w:color w:val="000000"/>
                <w:sz w:val="16"/>
                <w:szCs w:val="16"/>
              </w:rPr>
              <w:t>0 horas</w:t>
            </w:r>
          </w:p>
        </w:tc>
      </w:tr>
    </w:tbl>
    <w:p w14:paraId="408EDF1C" w14:textId="4F6D24BB" w:rsidR="007D5782" w:rsidRPr="00781FFC" w:rsidRDefault="007D5782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tblInd w:w="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670"/>
        <w:gridCol w:w="1361"/>
        <w:gridCol w:w="1257"/>
      </w:tblGrid>
      <w:tr w:rsidR="00883A4F" w:rsidRPr="00781FFC" w14:paraId="11AB66C8" w14:textId="77777777" w:rsidTr="00371BBE">
        <w:trPr>
          <w:trHeight w:val="49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C4BD7E" w14:textId="1EE200DD" w:rsidR="00AD4F4B" w:rsidRPr="00781FFC" w:rsidRDefault="00AD4F4B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65759" w14:textId="79494931" w:rsidR="00AD4F4B" w:rsidRPr="00781FFC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1E39A" w14:textId="7DCA4FD8" w:rsidR="00AD4F4B" w:rsidRPr="00781FFC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353E7F" w14:textId="69F3921C" w:rsidR="00AD4F4B" w:rsidRPr="00781FFC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</w:tr>
      <w:tr w:rsidR="00883A4F" w:rsidRPr="00781FFC" w14:paraId="2871A960" w14:textId="77777777" w:rsidTr="00371BBE">
        <w:trPr>
          <w:trHeight w:val="5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7F221" w14:textId="5DCCA698" w:rsidR="00883A4F" w:rsidRDefault="00883A4F" w:rsidP="00883A4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PARTIDA 1</w:t>
            </w:r>
          </w:p>
          <w:p w14:paraId="0D99103C" w14:textId="44C0220D" w:rsidR="00883A4F" w:rsidRPr="00883A4F" w:rsidRDefault="00883A4F" w:rsidP="00883A4F">
            <w:pPr>
              <w:rPr>
                <w:rFonts w:ascii="Arial" w:hAnsi="Arial" w:cs="Arial"/>
                <w:sz w:val="16"/>
                <w:szCs w:val="16"/>
              </w:rPr>
            </w:pPr>
            <w:r w:rsidRPr="00883A4F">
              <w:rPr>
                <w:rFonts w:ascii="Arial" w:hAnsi="Arial" w:cs="Arial"/>
                <w:b/>
                <w:sz w:val="16"/>
                <w:szCs w:val="16"/>
              </w:rPr>
              <w:t>ADQUISICION DE ARBOL DE MEZQUITE</w:t>
            </w:r>
          </w:p>
          <w:p w14:paraId="147F341E" w14:textId="285568EB" w:rsidR="005F5373" w:rsidRPr="00883A4F" w:rsidRDefault="005F5373" w:rsidP="00B332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869BA" w14:textId="77777777" w:rsidR="00883A4F" w:rsidRPr="00883A4F" w:rsidRDefault="00883A4F" w:rsidP="00883A4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3A4F">
              <w:rPr>
                <w:rFonts w:ascii="Arial" w:hAnsi="Arial" w:cs="Arial"/>
                <w:b/>
                <w:sz w:val="16"/>
                <w:szCs w:val="16"/>
              </w:rPr>
              <w:t>ADQUISICION DE ARBOL DE MEZQUITE</w:t>
            </w:r>
          </w:p>
          <w:p w14:paraId="12DCCC81" w14:textId="77777777" w:rsidR="00883A4F" w:rsidRPr="00883A4F" w:rsidRDefault="00883A4F" w:rsidP="00883A4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3A4F">
              <w:rPr>
                <w:rFonts w:ascii="Arial" w:hAnsi="Arial" w:cs="Arial"/>
                <w:b/>
                <w:sz w:val="16"/>
                <w:szCs w:val="16"/>
              </w:rPr>
              <w:t xml:space="preserve">Nombre científico: </w:t>
            </w:r>
            <w:proofErr w:type="spellStart"/>
            <w:r w:rsidRPr="00883A4F">
              <w:rPr>
                <w:rFonts w:ascii="Arial" w:hAnsi="Arial" w:cs="Arial"/>
                <w:b/>
                <w:sz w:val="16"/>
                <w:szCs w:val="16"/>
              </w:rPr>
              <w:t>Prosopis</w:t>
            </w:r>
            <w:proofErr w:type="spellEnd"/>
            <w:r w:rsidRPr="00883A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3A4F">
              <w:rPr>
                <w:rFonts w:ascii="Arial" w:hAnsi="Arial" w:cs="Arial"/>
                <w:b/>
                <w:sz w:val="16"/>
                <w:szCs w:val="16"/>
              </w:rPr>
              <w:t>leavigata</w:t>
            </w:r>
            <w:proofErr w:type="spellEnd"/>
          </w:p>
          <w:p w14:paraId="6EFF2761" w14:textId="3B9E32BA" w:rsidR="005F5373" w:rsidRPr="00883A4F" w:rsidRDefault="00883A4F" w:rsidP="00883A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3A4F">
              <w:rPr>
                <w:rFonts w:ascii="Arial" w:hAnsi="Arial" w:cs="Arial"/>
                <w:sz w:val="16"/>
                <w:szCs w:val="16"/>
              </w:rPr>
              <w:t>Medidas mínimo de 1” de diámetro de tallo y de 2 a 3 metros de altura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B530" w14:textId="008E6267" w:rsidR="005F5373" w:rsidRPr="00781FFC" w:rsidRDefault="00883A4F" w:rsidP="00726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382" w14:textId="2DE2EF5A" w:rsidR="005F5373" w:rsidRPr="00781FFC" w:rsidRDefault="00B33207" w:rsidP="007267D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81FFC"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B33207" w:rsidRPr="00781FFC" w14:paraId="7D521FE3" w14:textId="77777777" w:rsidTr="00371BBE">
        <w:trPr>
          <w:trHeight w:val="5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A4F848" w14:textId="17D599FB" w:rsidR="00883A4F" w:rsidRDefault="00883A4F" w:rsidP="00883A4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PARTIDA 2</w:t>
            </w:r>
          </w:p>
          <w:p w14:paraId="62429BF3" w14:textId="77777777" w:rsidR="00883A4F" w:rsidRPr="00883A4F" w:rsidRDefault="00883A4F" w:rsidP="00883A4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3A4F">
              <w:rPr>
                <w:rFonts w:ascii="Arial" w:hAnsi="Arial" w:cs="Arial"/>
                <w:b/>
                <w:sz w:val="16"/>
                <w:szCs w:val="16"/>
              </w:rPr>
              <w:t>ADQUISICION DE HUIZACHE</w:t>
            </w:r>
          </w:p>
          <w:p w14:paraId="745E3659" w14:textId="0512B77E" w:rsidR="00B33207" w:rsidRPr="00883A4F" w:rsidRDefault="00B33207" w:rsidP="00883A4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9D2AC" w14:textId="77777777" w:rsidR="00883A4F" w:rsidRPr="00883A4F" w:rsidRDefault="00883A4F" w:rsidP="00883A4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3A4F">
              <w:rPr>
                <w:rFonts w:ascii="Arial" w:hAnsi="Arial" w:cs="Arial"/>
                <w:b/>
                <w:sz w:val="16"/>
                <w:szCs w:val="16"/>
              </w:rPr>
              <w:t xml:space="preserve">Nombre científico: Acacia </w:t>
            </w:r>
            <w:proofErr w:type="spellStart"/>
            <w:r w:rsidRPr="00883A4F">
              <w:rPr>
                <w:rFonts w:ascii="Arial" w:hAnsi="Arial" w:cs="Arial"/>
                <w:b/>
                <w:sz w:val="16"/>
                <w:szCs w:val="16"/>
              </w:rPr>
              <w:t>Farnesiana</w:t>
            </w:r>
            <w:proofErr w:type="spellEnd"/>
          </w:p>
          <w:p w14:paraId="05440647" w14:textId="143353F7" w:rsidR="00883A4F" w:rsidRPr="00883A4F" w:rsidRDefault="00883A4F" w:rsidP="00883A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3A4F">
              <w:rPr>
                <w:rFonts w:ascii="Arial" w:hAnsi="Arial" w:cs="Arial"/>
                <w:sz w:val="16"/>
                <w:szCs w:val="16"/>
              </w:rPr>
              <w:t>Medidas mínimo 1” de diámetro de tallo y de 2 a 3 metros de altura</w:t>
            </w:r>
          </w:p>
          <w:p w14:paraId="5D57ED0A" w14:textId="77777777" w:rsidR="00B33207" w:rsidRPr="00883A4F" w:rsidRDefault="00B33207" w:rsidP="00883A4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8A74" w14:textId="1028F7AF" w:rsidR="00B33207" w:rsidRPr="00781FFC" w:rsidRDefault="00883A4F" w:rsidP="00726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343F" w14:textId="6CA8FB40" w:rsidR="00B33207" w:rsidRPr="00781FFC" w:rsidRDefault="00B33207" w:rsidP="007267D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81FFC"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B33207" w:rsidRPr="00781FFC" w14:paraId="5C43464C" w14:textId="77777777" w:rsidTr="00371BBE">
        <w:trPr>
          <w:trHeight w:val="5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0F205" w14:textId="05D1A0BB" w:rsidR="00883A4F" w:rsidRDefault="00883A4F" w:rsidP="00883A4F">
            <w:pPr>
              <w:widowControl w:val="0"/>
              <w:tabs>
                <w:tab w:val="left" w:pos="10348"/>
              </w:tabs>
              <w:ind w:right="-1"/>
              <w:jc w:val="both"/>
              <w:outlineLvl w:val="0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PARTIDA 4</w:t>
            </w:r>
          </w:p>
          <w:p w14:paraId="5649CCFE" w14:textId="0625803A" w:rsidR="00B33207" w:rsidRPr="00883A4F" w:rsidRDefault="00883A4F" w:rsidP="00883A4F">
            <w:pPr>
              <w:widowControl w:val="0"/>
              <w:tabs>
                <w:tab w:val="left" w:pos="10348"/>
              </w:tabs>
              <w:ind w:right="-1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883A4F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SUMINISTRO DE PLANTA AGAVE</w:t>
            </w:r>
            <w:r w:rsidRPr="00883A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A079C" w14:textId="6E537DCA" w:rsidR="00B33207" w:rsidRPr="00883A4F" w:rsidRDefault="00883A4F" w:rsidP="00883A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A4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Nombre científico: (</w:t>
            </w:r>
            <w:r w:rsidRPr="00883A4F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shd w:val="clear" w:color="auto" w:fill="F9F9F9"/>
              </w:rPr>
              <w:t xml:space="preserve">Agave </w:t>
            </w:r>
            <w:proofErr w:type="spellStart"/>
            <w:r w:rsidRPr="00883A4F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shd w:val="clear" w:color="auto" w:fill="F9F9F9"/>
              </w:rPr>
              <w:t>desmettiana</w:t>
            </w:r>
            <w:proofErr w:type="spellEnd"/>
            <w:r w:rsidRPr="00883A4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), de mínimo .30 a .40 </w:t>
            </w:r>
            <w:proofErr w:type="spellStart"/>
            <w:r w:rsidRPr="00883A4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cms</w:t>
            </w:r>
            <w:proofErr w:type="spellEnd"/>
            <w:r w:rsidRPr="00883A4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. aproximadamente incluye registro UMA.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D59E" w14:textId="67B4D1D0" w:rsidR="00B33207" w:rsidRPr="00781FFC" w:rsidRDefault="00883A4F" w:rsidP="00726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0876" w14:textId="00D08F1C" w:rsidR="00B33207" w:rsidRPr="00781FFC" w:rsidRDefault="00B33207" w:rsidP="007267D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81FFC"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883A4F" w:rsidRPr="00781FFC" w14:paraId="653B4815" w14:textId="77777777" w:rsidTr="00371BBE">
        <w:trPr>
          <w:trHeight w:val="5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9314A" w14:textId="3374AEE3" w:rsidR="00883A4F" w:rsidRDefault="00883A4F" w:rsidP="00883A4F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>PARTIDA 4</w:t>
            </w:r>
          </w:p>
          <w:p w14:paraId="7B377442" w14:textId="423C34FA" w:rsidR="00883A4F" w:rsidRPr="00883A4F" w:rsidRDefault="00883A4F" w:rsidP="00883A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A4F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INSTALACIÓN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3FFF0" w14:textId="6C374428" w:rsidR="00883A4F" w:rsidRPr="00883A4F" w:rsidRDefault="00883A4F" w:rsidP="00883A4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83A4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Incluye: excavación, tierra para jardín, composta, </w:t>
            </w:r>
            <w:proofErr w:type="spellStart"/>
            <w:r w:rsidRPr="00883A4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enraizador</w:t>
            </w:r>
            <w:proofErr w:type="spellEnd"/>
            <w:r w:rsidRPr="00883A4F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, acarreo de escombro, riego y seguimiento de buena adaptación de la planta por un mes.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E6CB0" w14:textId="1E660D7D" w:rsidR="00883A4F" w:rsidRPr="00781FFC" w:rsidRDefault="00883A4F" w:rsidP="007267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4EE4" w14:textId="4C2031C7" w:rsidR="00883A4F" w:rsidRPr="00781FFC" w:rsidRDefault="00883A4F" w:rsidP="007267D8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SERVICIO</w:t>
            </w:r>
          </w:p>
        </w:tc>
      </w:tr>
    </w:tbl>
    <w:p w14:paraId="3064DCD1" w14:textId="6B985B63" w:rsidR="00EF7E76" w:rsidRPr="00781FFC" w:rsidRDefault="00EF7E76" w:rsidP="00EF7E76">
      <w:pPr>
        <w:pStyle w:val="Prrafodelista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693603" w14:textId="0F2F9B48" w:rsidR="00AD4F4B" w:rsidRPr="00781FFC" w:rsidRDefault="00AD4F4B" w:rsidP="00371BBE">
      <w:pPr>
        <w:pStyle w:val="Prrafodelista"/>
        <w:numPr>
          <w:ilvl w:val="0"/>
          <w:numId w:val="1"/>
        </w:numPr>
        <w:ind w:right="-263"/>
        <w:contextualSpacing w:val="0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781FFC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781FFC">
        <w:rPr>
          <w:rFonts w:ascii="Arial" w:hAnsi="Arial" w:cs="Arial"/>
          <w:sz w:val="18"/>
          <w:szCs w:val="18"/>
        </w:rPr>
        <w:t>os</w:t>
      </w:r>
      <w:r w:rsidRPr="00781FFC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781FFC">
        <w:rPr>
          <w:rFonts w:ascii="Arial" w:hAnsi="Arial" w:cs="Arial"/>
          <w:sz w:val="18"/>
          <w:szCs w:val="18"/>
        </w:rPr>
        <w:t xml:space="preserve">(Tercer Piso), </w:t>
      </w:r>
      <w:r w:rsidRPr="00781FFC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781FFC">
        <w:rPr>
          <w:rFonts w:ascii="Arial" w:hAnsi="Arial" w:cs="Arial"/>
          <w:sz w:val="18"/>
          <w:szCs w:val="18"/>
        </w:rPr>
        <w:t xml:space="preserve"> </w:t>
      </w:r>
      <w:r w:rsidRPr="00781FFC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781FFC">
        <w:rPr>
          <w:rFonts w:ascii="Arial" w:hAnsi="Arial" w:cs="Arial"/>
          <w:sz w:val="18"/>
          <w:szCs w:val="18"/>
        </w:rPr>
        <w:t>esorería</w:t>
      </w:r>
      <w:r w:rsidRPr="00781FFC">
        <w:rPr>
          <w:rFonts w:ascii="Arial" w:hAnsi="Arial" w:cs="Arial"/>
          <w:sz w:val="18"/>
          <w:szCs w:val="18"/>
        </w:rPr>
        <w:t xml:space="preserve"> M</w:t>
      </w:r>
      <w:r w:rsidR="00EC7154" w:rsidRPr="00781FFC">
        <w:rPr>
          <w:rFonts w:ascii="Arial" w:hAnsi="Arial" w:cs="Arial"/>
          <w:sz w:val="18"/>
          <w:szCs w:val="18"/>
        </w:rPr>
        <w:t>unicipal</w:t>
      </w:r>
      <w:r w:rsidRPr="00781FFC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781FFC">
        <w:rPr>
          <w:rFonts w:ascii="Arial" w:hAnsi="Arial" w:cs="Arial"/>
          <w:sz w:val="18"/>
          <w:szCs w:val="18"/>
        </w:rPr>
        <w:t>ext.</w:t>
      </w:r>
      <w:r w:rsidRPr="00781FFC">
        <w:rPr>
          <w:rFonts w:ascii="Arial" w:hAnsi="Arial" w:cs="Arial"/>
          <w:sz w:val="18"/>
          <w:szCs w:val="18"/>
        </w:rPr>
        <w:t xml:space="preserve"> 1334</w:t>
      </w:r>
      <w:r w:rsidR="00BD2365" w:rsidRPr="00781FFC">
        <w:rPr>
          <w:rFonts w:ascii="Arial" w:hAnsi="Arial" w:cs="Arial"/>
          <w:sz w:val="18"/>
          <w:szCs w:val="18"/>
        </w:rPr>
        <w:t xml:space="preserve"> y/o 1304</w:t>
      </w:r>
      <w:r w:rsidRPr="00781FFC">
        <w:rPr>
          <w:rFonts w:ascii="Arial" w:hAnsi="Arial" w:cs="Arial"/>
          <w:sz w:val="18"/>
          <w:szCs w:val="18"/>
        </w:rPr>
        <w:t xml:space="preserve">, los días </w:t>
      </w:r>
      <w:r w:rsidR="00EC7154" w:rsidRPr="00781FFC">
        <w:rPr>
          <w:rFonts w:ascii="Arial" w:hAnsi="Arial" w:cs="Arial"/>
          <w:sz w:val="18"/>
          <w:szCs w:val="18"/>
        </w:rPr>
        <w:t>de lunes a viernes</w:t>
      </w:r>
      <w:r w:rsidRPr="00781FFC">
        <w:rPr>
          <w:rFonts w:ascii="Arial" w:hAnsi="Arial" w:cs="Arial"/>
          <w:sz w:val="18"/>
          <w:szCs w:val="18"/>
        </w:rPr>
        <w:t>; con el siguiente horario</w:t>
      </w:r>
      <w:r w:rsidR="00EC7154" w:rsidRPr="00781FFC">
        <w:rPr>
          <w:rFonts w:ascii="Arial" w:hAnsi="Arial" w:cs="Arial"/>
          <w:sz w:val="18"/>
          <w:szCs w:val="18"/>
        </w:rPr>
        <w:t>: de 8:00 a 15:00 horas o</w:t>
      </w:r>
      <w:r w:rsidRPr="00781FFC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781FFC">
        <w:rPr>
          <w:rFonts w:ascii="Arial" w:hAnsi="Arial" w:cs="Arial"/>
          <w:sz w:val="18"/>
          <w:szCs w:val="18"/>
        </w:rPr>
        <w:t>página</w:t>
      </w:r>
      <w:r w:rsidRPr="00781FFC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264A072E" w14:textId="38E09DE6" w:rsidR="00AD4F4B" w:rsidRPr="00781FFC" w:rsidRDefault="00AD4F4B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La forma de pago es: </w:t>
      </w:r>
      <w:r w:rsidR="00EC7154" w:rsidRPr="00781FFC">
        <w:rPr>
          <w:rFonts w:ascii="Arial" w:hAnsi="Arial" w:cs="Arial"/>
          <w:sz w:val="18"/>
          <w:szCs w:val="18"/>
        </w:rPr>
        <w:t>efectivo</w:t>
      </w:r>
      <w:r w:rsidR="00602A8C" w:rsidRPr="00781FFC">
        <w:rPr>
          <w:rFonts w:ascii="Arial" w:hAnsi="Arial" w:cs="Arial"/>
          <w:sz w:val="18"/>
          <w:szCs w:val="18"/>
        </w:rPr>
        <w:t xml:space="preserve">, transferencia electrónica </w:t>
      </w:r>
      <w:r w:rsidR="00EC7154" w:rsidRPr="00781FFC">
        <w:rPr>
          <w:rFonts w:ascii="Arial" w:hAnsi="Arial" w:cs="Arial"/>
          <w:sz w:val="18"/>
          <w:szCs w:val="18"/>
        </w:rPr>
        <w:t xml:space="preserve">o </w:t>
      </w:r>
      <w:r w:rsidR="00EC7154" w:rsidRPr="00781FFC">
        <w:rPr>
          <w:rFonts w:ascii="Arial" w:hAnsi="Arial" w:cs="Arial"/>
          <w:sz w:val="18"/>
          <w:szCs w:val="18"/>
          <w:lang w:val="es-MX"/>
        </w:rPr>
        <w:t>cheque</w:t>
      </w:r>
      <w:r w:rsidR="00EC7154" w:rsidRPr="00781FFC">
        <w:rPr>
          <w:rFonts w:ascii="Arial" w:hAnsi="Arial" w:cs="Arial"/>
          <w:sz w:val="18"/>
          <w:szCs w:val="18"/>
        </w:rPr>
        <w:t xml:space="preserve"> a nombre </w:t>
      </w:r>
      <w:r w:rsidR="00A14515" w:rsidRPr="00781FFC">
        <w:rPr>
          <w:rFonts w:ascii="Arial" w:hAnsi="Arial" w:cs="Arial"/>
          <w:sz w:val="18"/>
          <w:szCs w:val="18"/>
        </w:rPr>
        <w:t>T</w:t>
      </w:r>
      <w:r w:rsidR="00EC7154" w:rsidRPr="00781FFC">
        <w:rPr>
          <w:rFonts w:ascii="Arial" w:hAnsi="Arial" w:cs="Arial"/>
          <w:sz w:val="18"/>
          <w:szCs w:val="18"/>
        </w:rPr>
        <w:t xml:space="preserve">esorería </w:t>
      </w:r>
      <w:r w:rsidR="00A14515" w:rsidRPr="00781FFC">
        <w:rPr>
          <w:rFonts w:ascii="Arial" w:hAnsi="Arial" w:cs="Arial"/>
          <w:sz w:val="18"/>
          <w:szCs w:val="18"/>
        </w:rPr>
        <w:t>M</w:t>
      </w:r>
      <w:r w:rsidR="00EC7154" w:rsidRPr="00781FFC">
        <w:rPr>
          <w:rFonts w:ascii="Arial" w:hAnsi="Arial" w:cs="Arial"/>
          <w:sz w:val="18"/>
          <w:szCs w:val="18"/>
        </w:rPr>
        <w:t xml:space="preserve">unicipal de </w:t>
      </w:r>
      <w:r w:rsidR="00A14515" w:rsidRPr="00781FFC">
        <w:rPr>
          <w:rFonts w:ascii="Arial" w:hAnsi="Arial" w:cs="Arial"/>
          <w:sz w:val="18"/>
          <w:szCs w:val="18"/>
        </w:rPr>
        <w:t>T</w:t>
      </w:r>
      <w:r w:rsidR="00EC7154" w:rsidRPr="00781FFC">
        <w:rPr>
          <w:rFonts w:ascii="Arial" w:hAnsi="Arial" w:cs="Arial"/>
          <w:sz w:val="18"/>
          <w:szCs w:val="18"/>
        </w:rPr>
        <w:t>orreón</w:t>
      </w:r>
      <w:r w:rsidRPr="00781FFC">
        <w:rPr>
          <w:rFonts w:ascii="Arial" w:hAnsi="Arial" w:cs="Arial"/>
          <w:sz w:val="18"/>
          <w:szCs w:val="18"/>
        </w:rPr>
        <w:t>, en las cajas de la Tesorería Municipal</w:t>
      </w:r>
    </w:p>
    <w:p w14:paraId="01022D62" w14:textId="49110979" w:rsidR="00AD4F4B" w:rsidRPr="00781FFC" w:rsidRDefault="00AD4F4B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5863C0" w:rsidRPr="00781FFC">
        <w:rPr>
          <w:rFonts w:ascii="Arial" w:hAnsi="Arial" w:cs="Arial"/>
          <w:sz w:val="18"/>
          <w:szCs w:val="18"/>
        </w:rPr>
        <w:t>Sala de Juntas</w:t>
      </w:r>
      <w:r w:rsidR="00F440FC">
        <w:rPr>
          <w:rFonts w:ascii="Arial" w:hAnsi="Arial" w:cs="Arial"/>
          <w:sz w:val="18"/>
          <w:szCs w:val="18"/>
        </w:rPr>
        <w:t xml:space="preserve"> del</w:t>
      </w:r>
      <w:r w:rsidR="005863C0" w:rsidRPr="00781FFC">
        <w:rPr>
          <w:rFonts w:ascii="Arial" w:hAnsi="Arial" w:cs="Arial"/>
          <w:sz w:val="18"/>
          <w:szCs w:val="18"/>
        </w:rPr>
        <w:t xml:space="preserve"> </w:t>
      </w:r>
      <w:r w:rsidR="00454427" w:rsidRPr="00781FFC">
        <w:rPr>
          <w:rFonts w:ascii="Arial" w:hAnsi="Arial" w:cs="Arial"/>
          <w:sz w:val="18"/>
          <w:szCs w:val="18"/>
        </w:rPr>
        <w:t>C</w:t>
      </w:r>
      <w:r w:rsidR="005F5373" w:rsidRPr="00781FFC">
        <w:rPr>
          <w:rFonts w:ascii="Arial" w:hAnsi="Arial" w:cs="Arial"/>
          <w:sz w:val="18"/>
          <w:szCs w:val="18"/>
        </w:rPr>
        <w:t>uarto Piso</w:t>
      </w:r>
      <w:r w:rsidRPr="00781FFC">
        <w:rPr>
          <w:rFonts w:ascii="Arial" w:hAnsi="Arial" w:cs="Arial"/>
          <w:sz w:val="22"/>
          <w:szCs w:val="22"/>
        </w:rPr>
        <w:t xml:space="preserve">, </w:t>
      </w:r>
      <w:r w:rsidR="00EC7154" w:rsidRPr="00781FFC">
        <w:rPr>
          <w:rFonts w:ascii="Arial" w:hAnsi="Arial" w:cs="Arial"/>
          <w:sz w:val="18"/>
          <w:szCs w:val="18"/>
        </w:rPr>
        <w:t>con domicilio en Av. Allende #333 poniente (</w:t>
      </w:r>
      <w:r w:rsidR="002F13AF" w:rsidRPr="00781FFC">
        <w:rPr>
          <w:rFonts w:ascii="Arial" w:hAnsi="Arial" w:cs="Arial"/>
          <w:sz w:val="18"/>
          <w:szCs w:val="18"/>
        </w:rPr>
        <w:t>cuarto</w:t>
      </w:r>
      <w:r w:rsidR="00EC7154" w:rsidRPr="00781FFC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4B93A885" w14:textId="77777777" w:rsidR="00AD4F4B" w:rsidRPr="00781FFC" w:rsidRDefault="00AD4F4B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1FFC" w:rsidRDefault="00AD4F4B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La moneda en que deberán cotizarse las proposiciones será: Peso mexicano.</w:t>
      </w:r>
    </w:p>
    <w:p w14:paraId="07D01295" w14:textId="6AA89D4B" w:rsidR="00AD4F4B" w:rsidRPr="00781FFC" w:rsidRDefault="00AD4F4B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Ninguna de las condiciones establecidas en las bases de licitación, así como las proposiciones presentadas por los licitantes, </w:t>
      </w:r>
      <w:r w:rsidR="00454427" w:rsidRPr="00781FFC">
        <w:rPr>
          <w:rFonts w:ascii="Arial" w:hAnsi="Arial" w:cs="Arial"/>
          <w:sz w:val="18"/>
          <w:szCs w:val="18"/>
        </w:rPr>
        <w:t xml:space="preserve">NO </w:t>
      </w:r>
      <w:r w:rsidRPr="00781FFC">
        <w:rPr>
          <w:rFonts w:ascii="Arial" w:hAnsi="Arial" w:cs="Arial"/>
          <w:sz w:val="18"/>
          <w:szCs w:val="18"/>
        </w:rPr>
        <w:t>podrán ser negociadas.</w:t>
      </w:r>
    </w:p>
    <w:p w14:paraId="54658F5B" w14:textId="77777777" w:rsidR="00AD4F4B" w:rsidRPr="00781FFC" w:rsidRDefault="00AD4F4B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781FF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1FFC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781FFC" w:rsidRDefault="00AD4F4B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bCs/>
          <w:sz w:val="18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14:paraId="5377E5DA" w14:textId="471E2300" w:rsidR="00AD4F4B" w:rsidRPr="00781FFC" w:rsidRDefault="00AD4F4B" w:rsidP="00371BBE">
      <w:pPr>
        <w:numPr>
          <w:ilvl w:val="0"/>
          <w:numId w:val="1"/>
        </w:numPr>
        <w:ind w:right="-263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bCs/>
          <w:sz w:val="18"/>
          <w:szCs w:val="18"/>
        </w:rPr>
        <w:t>C</w:t>
      </w:r>
      <w:r w:rsidR="00EC7154" w:rsidRPr="00781FFC">
        <w:rPr>
          <w:rFonts w:ascii="Arial" w:hAnsi="Arial" w:cs="Arial"/>
          <w:bCs/>
          <w:sz w:val="18"/>
          <w:szCs w:val="18"/>
        </w:rPr>
        <w:t xml:space="preserve">riterio de adjudicación: </w:t>
      </w:r>
      <w:r w:rsidRPr="00781FFC">
        <w:rPr>
          <w:rFonts w:ascii="Arial" w:hAnsi="Arial" w:cs="Arial"/>
          <w:bCs/>
          <w:sz w:val="18"/>
          <w:szCs w:val="18"/>
        </w:rPr>
        <w:t xml:space="preserve">Se </w:t>
      </w:r>
      <w:r w:rsidR="00EC7154" w:rsidRPr="00781FFC">
        <w:rPr>
          <w:rFonts w:ascii="Arial" w:hAnsi="Arial" w:cs="Arial"/>
          <w:bCs/>
          <w:sz w:val="18"/>
          <w:szCs w:val="18"/>
        </w:rPr>
        <w:t>adjudicará</w:t>
      </w:r>
      <w:r w:rsidRPr="00781FFC">
        <w:rPr>
          <w:rFonts w:ascii="Arial" w:hAnsi="Arial" w:cs="Arial"/>
          <w:bCs/>
          <w:sz w:val="18"/>
          <w:szCs w:val="18"/>
        </w:rPr>
        <w:t xml:space="preserve"> la </w:t>
      </w:r>
      <w:r w:rsidR="00EC7154" w:rsidRPr="00781FFC">
        <w:rPr>
          <w:rFonts w:ascii="Arial" w:hAnsi="Arial" w:cs="Arial"/>
          <w:bCs/>
          <w:sz w:val="18"/>
          <w:szCs w:val="18"/>
        </w:rPr>
        <w:t>l</w:t>
      </w:r>
      <w:r w:rsidR="00F440FC">
        <w:rPr>
          <w:rFonts w:ascii="Arial" w:hAnsi="Arial" w:cs="Arial"/>
          <w:bCs/>
          <w:sz w:val="18"/>
          <w:szCs w:val="18"/>
        </w:rPr>
        <w:t>icitación a</w:t>
      </w:r>
      <w:r w:rsidRPr="00781FFC">
        <w:rPr>
          <w:rFonts w:ascii="Arial" w:hAnsi="Arial" w:cs="Arial"/>
          <w:bCs/>
          <w:sz w:val="18"/>
          <w:szCs w:val="18"/>
        </w:rPr>
        <w:t>l</w:t>
      </w:r>
      <w:r w:rsidR="00F440FC">
        <w:rPr>
          <w:rFonts w:ascii="Arial" w:hAnsi="Arial" w:cs="Arial"/>
          <w:bCs/>
          <w:sz w:val="18"/>
          <w:szCs w:val="18"/>
        </w:rPr>
        <w:t xml:space="preserve"> licitante</w:t>
      </w:r>
      <w:r w:rsidRPr="00781FFC">
        <w:rPr>
          <w:rFonts w:ascii="Arial" w:hAnsi="Arial" w:cs="Arial"/>
          <w:bCs/>
          <w:sz w:val="18"/>
          <w:szCs w:val="18"/>
        </w:rPr>
        <w:t xml:space="preserve"> que cumpla con todos los aspectos técnicos solicitados y presente la propuesta económica más baja </w:t>
      </w:r>
      <w:r w:rsidR="00446E77" w:rsidRPr="00781FFC">
        <w:rPr>
          <w:rFonts w:ascii="Arial" w:hAnsi="Arial" w:cs="Arial"/>
          <w:bCs/>
          <w:sz w:val="18"/>
          <w:szCs w:val="18"/>
        </w:rPr>
        <w:t xml:space="preserve">por </w:t>
      </w:r>
      <w:r w:rsidR="00F440FC">
        <w:rPr>
          <w:rFonts w:ascii="Arial" w:hAnsi="Arial" w:cs="Arial"/>
          <w:bCs/>
          <w:sz w:val="18"/>
          <w:szCs w:val="18"/>
        </w:rPr>
        <w:t>lote</w:t>
      </w:r>
      <w:r w:rsidR="00613B4F" w:rsidRPr="00781FFC">
        <w:rPr>
          <w:rFonts w:ascii="Arial" w:hAnsi="Arial" w:cs="Arial"/>
          <w:bCs/>
          <w:sz w:val="18"/>
          <w:szCs w:val="18"/>
        </w:rPr>
        <w:t>.</w:t>
      </w:r>
      <w:r w:rsidR="005863C0" w:rsidRPr="00781FFC">
        <w:rPr>
          <w:rFonts w:ascii="Arial" w:hAnsi="Arial" w:cs="Arial"/>
          <w:bCs/>
          <w:sz w:val="18"/>
          <w:szCs w:val="18"/>
        </w:rPr>
        <w:t xml:space="preserve"> (criterio de adjudicación binario)</w:t>
      </w:r>
    </w:p>
    <w:p w14:paraId="39B9C58C" w14:textId="44842EFF" w:rsidR="001D4ADB" w:rsidRPr="00781FFC" w:rsidRDefault="00F24D93" w:rsidP="00371BBE">
      <w:pPr>
        <w:numPr>
          <w:ilvl w:val="0"/>
          <w:numId w:val="1"/>
        </w:numPr>
        <w:ind w:right="-263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bCs/>
          <w:sz w:val="18"/>
          <w:szCs w:val="18"/>
        </w:rPr>
        <w:t xml:space="preserve">No se </w:t>
      </w:r>
      <w:r w:rsidR="008C5C74" w:rsidRPr="00781FFC">
        <w:rPr>
          <w:rFonts w:ascii="Arial" w:hAnsi="Arial" w:cs="Arial"/>
          <w:bCs/>
          <w:sz w:val="18"/>
          <w:szCs w:val="18"/>
        </w:rPr>
        <w:t>otorgará</w:t>
      </w:r>
      <w:r w:rsidRPr="00781FFC">
        <w:rPr>
          <w:rFonts w:ascii="Arial" w:hAnsi="Arial" w:cs="Arial"/>
          <w:bCs/>
          <w:sz w:val="18"/>
          <w:szCs w:val="18"/>
        </w:rPr>
        <w:t xml:space="preserve"> </w:t>
      </w:r>
      <w:r w:rsidR="001D4ADB" w:rsidRPr="00781FFC">
        <w:rPr>
          <w:rFonts w:ascii="Arial" w:hAnsi="Arial" w:cs="Arial"/>
          <w:bCs/>
          <w:sz w:val="18"/>
          <w:szCs w:val="18"/>
        </w:rPr>
        <w:t>anticipo.</w:t>
      </w:r>
    </w:p>
    <w:p w14:paraId="26DC4E2C" w14:textId="51A2DC49" w:rsidR="00AD4F4B" w:rsidRPr="00781FFC" w:rsidRDefault="00AD4F4B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Lugar </w:t>
      </w:r>
      <w:r w:rsidR="00454427" w:rsidRPr="00781FFC">
        <w:rPr>
          <w:rFonts w:ascii="Arial" w:hAnsi="Arial" w:cs="Arial"/>
          <w:sz w:val="18"/>
          <w:szCs w:val="18"/>
        </w:rPr>
        <w:t>de entrega de los bienes</w:t>
      </w:r>
      <w:r w:rsidR="00717B47" w:rsidRPr="00781FFC">
        <w:rPr>
          <w:rFonts w:ascii="Arial" w:hAnsi="Arial" w:cs="Arial"/>
          <w:sz w:val="18"/>
          <w:szCs w:val="18"/>
        </w:rPr>
        <w:t>:</w:t>
      </w:r>
      <w:r w:rsidRPr="00781FFC">
        <w:rPr>
          <w:rFonts w:ascii="Arial" w:hAnsi="Arial" w:cs="Arial"/>
          <w:sz w:val="18"/>
          <w:szCs w:val="18"/>
        </w:rPr>
        <w:t xml:space="preserve"> </w:t>
      </w:r>
      <w:r w:rsidR="00883A4F">
        <w:rPr>
          <w:rFonts w:ascii="Arial" w:hAnsi="Arial" w:cs="Arial"/>
          <w:sz w:val="18"/>
          <w:szCs w:val="18"/>
        </w:rPr>
        <w:t xml:space="preserve">Vivero Municipal de Torreón y Camellón del </w:t>
      </w:r>
      <w:proofErr w:type="spellStart"/>
      <w:r w:rsidR="00883A4F">
        <w:rPr>
          <w:rFonts w:ascii="Arial" w:hAnsi="Arial" w:cs="Arial"/>
          <w:sz w:val="18"/>
          <w:szCs w:val="18"/>
        </w:rPr>
        <w:t>Blvd</w:t>
      </w:r>
      <w:proofErr w:type="spellEnd"/>
      <w:r w:rsidR="00883A4F">
        <w:rPr>
          <w:rFonts w:ascii="Arial" w:hAnsi="Arial" w:cs="Arial"/>
          <w:sz w:val="18"/>
          <w:szCs w:val="18"/>
        </w:rPr>
        <w:t>. Juan Pablo II de esta ciudad</w:t>
      </w:r>
      <w:r w:rsidR="00F440FC">
        <w:rPr>
          <w:rFonts w:ascii="Arial" w:hAnsi="Arial" w:cs="Arial"/>
          <w:sz w:val="18"/>
          <w:szCs w:val="18"/>
        </w:rPr>
        <w:t>.</w:t>
      </w:r>
    </w:p>
    <w:p w14:paraId="6CAFBE4E" w14:textId="735DD543" w:rsidR="00AD4F4B" w:rsidRPr="00781FFC" w:rsidRDefault="00582001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Plazo de </w:t>
      </w:r>
      <w:r w:rsidR="00454427" w:rsidRPr="00781FFC">
        <w:rPr>
          <w:rFonts w:ascii="Arial" w:hAnsi="Arial" w:cs="Arial"/>
          <w:sz w:val="18"/>
          <w:szCs w:val="18"/>
        </w:rPr>
        <w:t>Entrega</w:t>
      </w:r>
      <w:r w:rsidR="00AD4F4B" w:rsidRPr="00781FFC">
        <w:rPr>
          <w:rFonts w:ascii="Arial" w:hAnsi="Arial" w:cs="Arial"/>
          <w:sz w:val="18"/>
          <w:szCs w:val="18"/>
        </w:rPr>
        <w:t>:</w:t>
      </w:r>
      <w:r w:rsidR="001E675A" w:rsidRPr="00781FFC">
        <w:rPr>
          <w:rFonts w:ascii="Arial" w:hAnsi="Arial" w:cs="Arial"/>
          <w:sz w:val="18"/>
          <w:szCs w:val="18"/>
        </w:rPr>
        <w:t xml:space="preserve"> </w:t>
      </w:r>
      <w:r w:rsidR="00454427" w:rsidRPr="00781FFC">
        <w:rPr>
          <w:rFonts w:ascii="Arial" w:hAnsi="Arial" w:cs="Arial"/>
          <w:sz w:val="18"/>
          <w:szCs w:val="18"/>
        </w:rPr>
        <w:t>Se encuentra descrito en las bases de licitación.</w:t>
      </w:r>
    </w:p>
    <w:p w14:paraId="1F9B578C" w14:textId="75891394" w:rsidR="00152E0B" w:rsidRPr="00781FFC" w:rsidRDefault="00152E0B" w:rsidP="00371BBE">
      <w:pPr>
        <w:numPr>
          <w:ilvl w:val="0"/>
          <w:numId w:val="1"/>
        </w:numPr>
        <w:ind w:left="714" w:right="-263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Origen de los Recur</w:t>
      </w:r>
      <w:r w:rsidR="00582001" w:rsidRPr="00781FFC">
        <w:rPr>
          <w:rFonts w:ascii="Arial" w:hAnsi="Arial" w:cs="Arial"/>
          <w:sz w:val="18"/>
          <w:szCs w:val="18"/>
        </w:rPr>
        <w:t>sos</w:t>
      </w:r>
      <w:r w:rsidRPr="00781FFC">
        <w:rPr>
          <w:rFonts w:ascii="Arial" w:hAnsi="Arial" w:cs="Arial"/>
          <w:sz w:val="18"/>
          <w:szCs w:val="18"/>
        </w:rPr>
        <w:t xml:space="preserve">: </w:t>
      </w:r>
      <w:r w:rsidR="00454427" w:rsidRPr="00781FFC">
        <w:rPr>
          <w:rFonts w:ascii="Arial" w:hAnsi="Arial" w:cs="Arial"/>
          <w:sz w:val="18"/>
          <w:szCs w:val="18"/>
        </w:rPr>
        <w:t xml:space="preserve">100% </w:t>
      </w:r>
      <w:r w:rsidRPr="00781FFC">
        <w:rPr>
          <w:rFonts w:ascii="Arial" w:hAnsi="Arial" w:cs="Arial"/>
          <w:sz w:val="18"/>
          <w:szCs w:val="18"/>
        </w:rPr>
        <w:t>Municipal</w:t>
      </w:r>
      <w:r w:rsidR="00454427" w:rsidRPr="00781FFC">
        <w:rPr>
          <w:rFonts w:ascii="Arial" w:hAnsi="Arial" w:cs="Arial"/>
          <w:sz w:val="18"/>
          <w:szCs w:val="18"/>
        </w:rPr>
        <w:t>es</w:t>
      </w:r>
      <w:r w:rsidRPr="00781FFC">
        <w:rPr>
          <w:rFonts w:ascii="Arial" w:hAnsi="Arial" w:cs="Arial"/>
          <w:sz w:val="18"/>
          <w:szCs w:val="18"/>
        </w:rPr>
        <w:t>.</w:t>
      </w:r>
    </w:p>
    <w:p w14:paraId="2D24ABC0" w14:textId="07130827" w:rsidR="00AD4F4B" w:rsidRPr="00781FFC" w:rsidRDefault="00AD4F4B" w:rsidP="00371BBE">
      <w:pPr>
        <w:numPr>
          <w:ilvl w:val="0"/>
          <w:numId w:val="1"/>
        </w:numPr>
        <w:ind w:right="-263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Forma de pago</w:t>
      </w:r>
      <w:r w:rsidR="00717B47" w:rsidRPr="00781FFC">
        <w:rPr>
          <w:rFonts w:ascii="Arial" w:hAnsi="Arial" w:cs="Arial"/>
          <w:sz w:val="18"/>
          <w:szCs w:val="18"/>
        </w:rPr>
        <w:t>:</w:t>
      </w:r>
      <w:r w:rsidR="001536DD" w:rsidRPr="00781FFC">
        <w:rPr>
          <w:rFonts w:ascii="Arial" w:hAnsi="Arial" w:cs="Arial"/>
          <w:sz w:val="18"/>
          <w:szCs w:val="18"/>
        </w:rPr>
        <w:t xml:space="preserve"> </w:t>
      </w:r>
      <w:r w:rsidR="00454427" w:rsidRPr="00781FFC">
        <w:rPr>
          <w:rFonts w:ascii="Arial" w:hAnsi="Arial" w:cs="Arial"/>
          <w:sz w:val="18"/>
          <w:szCs w:val="18"/>
        </w:rPr>
        <w:t>Las condiciones de pago serán dentro de los 30 días naturales siguientes a partir de la fecha de la presentación de la factura correspondi</w:t>
      </w:r>
      <w:r w:rsidR="008A2D55" w:rsidRPr="00781FFC">
        <w:rPr>
          <w:rFonts w:ascii="Arial" w:hAnsi="Arial" w:cs="Arial"/>
          <w:sz w:val="18"/>
          <w:szCs w:val="18"/>
        </w:rPr>
        <w:t>ente, por los bienes entregados</w:t>
      </w:r>
      <w:r w:rsidR="00454427" w:rsidRPr="00781FFC">
        <w:rPr>
          <w:rFonts w:ascii="Arial" w:hAnsi="Arial" w:cs="Arial"/>
          <w:sz w:val="18"/>
          <w:szCs w:val="18"/>
        </w:rPr>
        <w:t>.</w:t>
      </w:r>
    </w:p>
    <w:p w14:paraId="72DDB080" w14:textId="772A94E1" w:rsidR="00AD4F4B" w:rsidRPr="00781FFC" w:rsidRDefault="00AD4F4B" w:rsidP="00371BBE">
      <w:pPr>
        <w:numPr>
          <w:ilvl w:val="0"/>
          <w:numId w:val="1"/>
        </w:numPr>
        <w:ind w:right="-263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F440FC">
        <w:rPr>
          <w:rFonts w:ascii="Arial" w:hAnsi="Arial" w:cs="Arial"/>
          <w:sz w:val="18"/>
          <w:szCs w:val="18"/>
        </w:rPr>
        <w:t>03</w:t>
      </w:r>
      <w:r w:rsidR="00517D4B" w:rsidRPr="00781FFC">
        <w:rPr>
          <w:rFonts w:ascii="Arial" w:hAnsi="Arial" w:cs="Arial"/>
          <w:sz w:val="18"/>
          <w:szCs w:val="18"/>
        </w:rPr>
        <w:t xml:space="preserve"> de </w:t>
      </w:r>
      <w:r w:rsidR="00F440FC">
        <w:rPr>
          <w:rFonts w:ascii="Arial" w:hAnsi="Arial" w:cs="Arial"/>
          <w:sz w:val="18"/>
          <w:szCs w:val="18"/>
        </w:rPr>
        <w:t>junio</w:t>
      </w:r>
      <w:r w:rsidR="000B6C69" w:rsidRPr="00781FFC">
        <w:rPr>
          <w:rFonts w:ascii="Arial" w:hAnsi="Arial" w:cs="Arial"/>
          <w:sz w:val="18"/>
          <w:szCs w:val="18"/>
        </w:rPr>
        <w:t xml:space="preserve"> </w:t>
      </w:r>
      <w:r w:rsidR="00517D4B" w:rsidRPr="00781FFC">
        <w:rPr>
          <w:rFonts w:ascii="Arial" w:hAnsi="Arial" w:cs="Arial"/>
          <w:sz w:val="18"/>
          <w:szCs w:val="18"/>
        </w:rPr>
        <w:t>de 20</w:t>
      </w:r>
      <w:r w:rsidR="008C5C74" w:rsidRPr="00781FFC">
        <w:rPr>
          <w:rFonts w:ascii="Arial" w:hAnsi="Arial" w:cs="Arial"/>
          <w:sz w:val="18"/>
          <w:szCs w:val="18"/>
        </w:rPr>
        <w:t>2</w:t>
      </w:r>
      <w:r w:rsidR="00602A8C" w:rsidRPr="00781FFC">
        <w:rPr>
          <w:rFonts w:ascii="Arial" w:hAnsi="Arial" w:cs="Arial"/>
          <w:sz w:val="18"/>
          <w:szCs w:val="18"/>
        </w:rPr>
        <w:t>1</w:t>
      </w:r>
      <w:r w:rsidRPr="00781FFC">
        <w:rPr>
          <w:rFonts w:ascii="Arial" w:hAnsi="Arial" w:cs="Arial"/>
          <w:sz w:val="18"/>
          <w:szCs w:val="18"/>
        </w:rPr>
        <w:t xml:space="preserve"> a las </w:t>
      </w:r>
      <w:r w:rsidRPr="00781FFC">
        <w:rPr>
          <w:rFonts w:ascii="Arial" w:hAnsi="Arial" w:cs="Arial"/>
          <w:sz w:val="18"/>
          <w:szCs w:val="18"/>
        </w:rPr>
        <w:fldChar w:fldCharType="begin"/>
      </w:r>
      <w:r w:rsidRPr="00781FFC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781FFC">
        <w:rPr>
          <w:rFonts w:ascii="Arial" w:hAnsi="Arial" w:cs="Arial"/>
          <w:sz w:val="18"/>
          <w:szCs w:val="18"/>
        </w:rPr>
        <w:fldChar w:fldCharType="separate"/>
      </w:r>
      <w:r w:rsidRPr="00781FFC">
        <w:rPr>
          <w:rFonts w:ascii="Arial" w:hAnsi="Arial" w:cs="Arial"/>
          <w:noProof/>
          <w:sz w:val="18"/>
          <w:szCs w:val="18"/>
        </w:rPr>
        <w:t>1</w:t>
      </w:r>
      <w:r w:rsidR="00883A4F">
        <w:rPr>
          <w:rFonts w:ascii="Arial" w:hAnsi="Arial" w:cs="Arial"/>
          <w:noProof/>
          <w:sz w:val="18"/>
          <w:szCs w:val="18"/>
        </w:rPr>
        <w:t>1</w:t>
      </w:r>
      <w:r w:rsidRPr="00781FFC">
        <w:rPr>
          <w:rFonts w:ascii="Arial" w:hAnsi="Arial" w:cs="Arial"/>
          <w:noProof/>
          <w:sz w:val="18"/>
          <w:szCs w:val="18"/>
        </w:rPr>
        <w:t>:</w:t>
      </w:r>
      <w:r w:rsidR="00F440FC">
        <w:rPr>
          <w:rFonts w:ascii="Arial" w:hAnsi="Arial" w:cs="Arial"/>
          <w:noProof/>
          <w:sz w:val="18"/>
          <w:szCs w:val="18"/>
        </w:rPr>
        <w:t>3</w:t>
      </w:r>
      <w:r w:rsidRPr="00781FFC">
        <w:rPr>
          <w:rFonts w:ascii="Arial" w:hAnsi="Arial" w:cs="Arial"/>
          <w:noProof/>
          <w:sz w:val="18"/>
          <w:szCs w:val="18"/>
        </w:rPr>
        <w:t>0 horas</w:t>
      </w:r>
      <w:r w:rsidRPr="00781FFC">
        <w:rPr>
          <w:rFonts w:ascii="Arial" w:hAnsi="Arial" w:cs="Arial"/>
          <w:sz w:val="18"/>
          <w:szCs w:val="18"/>
        </w:rPr>
        <w:fldChar w:fldCharType="end"/>
      </w:r>
      <w:r w:rsidRPr="00781FFC">
        <w:rPr>
          <w:rFonts w:ascii="Arial" w:hAnsi="Arial" w:cs="Arial"/>
          <w:sz w:val="18"/>
          <w:szCs w:val="18"/>
        </w:rPr>
        <w:t xml:space="preserve"> en </w:t>
      </w:r>
      <w:r w:rsidR="00517D4B" w:rsidRPr="00781FFC">
        <w:rPr>
          <w:rFonts w:ascii="Arial" w:hAnsi="Arial" w:cs="Arial"/>
          <w:sz w:val="18"/>
          <w:szCs w:val="18"/>
        </w:rPr>
        <w:t xml:space="preserve">la sala de juntas </w:t>
      </w:r>
      <w:r w:rsidR="006B63A5" w:rsidRPr="00781FFC">
        <w:rPr>
          <w:rFonts w:ascii="Arial" w:hAnsi="Arial" w:cs="Arial"/>
          <w:sz w:val="18"/>
          <w:szCs w:val="18"/>
        </w:rPr>
        <w:t>del cuarto piso</w:t>
      </w:r>
      <w:r w:rsidR="00517D4B" w:rsidRPr="00781FFC">
        <w:rPr>
          <w:rFonts w:ascii="Arial" w:hAnsi="Arial" w:cs="Arial"/>
          <w:sz w:val="18"/>
          <w:szCs w:val="18"/>
        </w:rPr>
        <w:t>, con domicilio en Av. Allende #333 poniente col. Centro C.P. 27000 Torreón Coahuila</w:t>
      </w:r>
    </w:p>
    <w:p w14:paraId="67C43C1E" w14:textId="77777777" w:rsidR="008E1534" w:rsidRPr="00781FFC" w:rsidRDefault="008E1534" w:rsidP="00371BBE">
      <w:pPr>
        <w:ind w:left="360" w:right="-263"/>
        <w:jc w:val="center"/>
        <w:rPr>
          <w:rFonts w:ascii="Arial" w:hAnsi="Arial" w:cs="Arial"/>
          <w:b/>
          <w:bCs/>
          <w:sz w:val="18"/>
          <w:szCs w:val="18"/>
        </w:rPr>
      </w:pPr>
    </w:p>
    <w:p w14:paraId="22E168ED" w14:textId="6D96DB44" w:rsidR="00E17373" w:rsidRPr="00781FFC" w:rsidRDefault="00AD4F4B" w:rsidP="00371BBE">
      <w:pPr>
        <w:ind w:left="360" w:right="-263"/>
        <w:jc w:val="center"/>
        <w:rPr>
          <w:rFonts w:ascii="Arial" w:hAnsi="Arial" w:cs="Arial"/>
          <w:b/>
          <w:bCs/>
          <w:sz w:val="18"/>
          <w:szCs w:val="18"/>
        </w:rPr>
      </w:pPr>
      <w:r w:rsidRPr="00781FFC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781FFC">
        <w:rPr>
          <w:rFonts w:ascii="Arial" w:hAnsi="Arial" w:cs="Arial"/>
          <w:b/>
          <w:bCs/>
          <w:sz w:val="18"/>
          <w:szCs w:val="18"/>
        </w:rPr>
        <w:t>1</w:t>
      </w:r>
      <w:r w:rsidR="007267D8">
        <w:rPr>
          <w:rFonts w:ascii="Arial" w:hAnsi="Arial" w:cs="Arial"/>
          <w:b/>
          <w:bCs/>
          <w:sz w:val="18"/>
          <w:szCs w:val="18"/>
        </w:rPr>
        <w:t>1</w:t>
      </w:r>
      <w:r w:rsidR="00A87DF1" w:rsidRPr="00781FFC">
        <w:rPr>
          <w:rFonts w:ascii="Arial" w:hAnsi="Arial" w:cs="Arial"/>
          <w:b/>
          <w:bCs/>
          <w:sz w:val="18"/>
          <w:szCs w:val="18"/>
        </w:rPr>
        <w:t xml:space="preserve"> </w:t>
      </w:r>
      <w:r w:rsidR="00073DB7" w:rsidRPr="00781FFC">
        <w:rPr>
          <w:rFonts w:ascii="Arial" w:hAnsi="Arial" w:cs="Arial"/>
          <w:b/>
          <w:bCs/>
          <w:sz w:val="18"/>
          <w:szCs w:val="18"/>
        </w:rPr>
        <w:t xml:space="preserve">DE </w:t>
      </w:r>
      <w:r w:rsidR="0057778E" w:rsidRPr="00781FFC">
        <w:rPr>
          <w:rFonts w:ascii="Arial" w:hAnsi="Arial" w:cs="Arial"/>
          <w:b/>
          <w:bCs/>
          <w:sz w:val="18"/>
          <w:szCs w:val="18"/>
        </w:rPr>
        <w:t>MAYO</w:t>
      </w:r>
      <w:r w:rsidR="00073DB7" w:rsidRPr="00781FFC">
        <w:rPr>
          <w:rFonts w:ascii="Arial" w:hAnsi="Arial" w:cs="Arial"/>
          <w:b/>
          <w:bCs/>
          <w:sz w:val="18"/>
          <w:szCs w:val="18"/>
        </w:rPr>
        <w:t xml:space="preserve"> DE 2021</w:t>
      </w:r>
    </w:p>
    <w:p w14:paraId="67EC1275" w14:textId="77777777" w:rsidR="00073DB7" w:rsidRPr="00781FFC" w:rsidRDefault="00073DB7" w:rsidP="00371BBE">
      <w:pPr>
        <w:ind w:left="360" w:right="-263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CB1CB0" w14:textId="46A5A182" w:rsidR="00E17373" w:rsidRPr="00781FFC" w:rsidRDefault="00E17373" w:rsidP="00371BBE">
      <w:pPr>
        <w:ind w:left="360" w:right="-263"/>
        <w:jc w:val="center"/>
        <w:rPr>
          <w:rFonts w:ascii="Arial" w:hAnsi="Arial" w:cs="Arial"/>
          <w:b/>
          <w:bCs/>
          <w:sz w:val="18"/>
          <w:szCs w:val="18"/>
        </w:rPr>
      </w:pPr>
      <w:r w:rsidRPr="00781FFC">
        <w:rPr>
          <w:rFonts w:ascii="Arial" w:hAnsi="Arial" w:cs="Arial"/>
          <w:b/>
          <w:bCs/>
          <w:sz w:val="18"/>
          <w:szCs w:val="18"/>
        </w:rPr>
        <w:t>C.P MARIA LUISA RAMIREZ ESCOBEDO.</w:t>
      </w:r>
    </w:p>
    <w:p w14:paraId="10CCE6B2" w14:textId="0FA7EF30" w:rsidR="00AD4F4B" w:rsidRPr="00781FFC" w:rsidRDefault="0072732C" w:rsidP="00371BBE">
      <w:pPr>
        <w:ind w:left="360" w:right="-263"/>
        <w:jc w:val="center"/>
        <w:rPr>
          <w:rFonts w:ascii="Arial" w:hAnsi="Arial" w:cs="Arial"/>
          <w:b/>
          <w:bCs/>
          <w:sz w:val="18"/>
          <w:szCs w:val="18"/>
        </w:rPr>
      </w:pPr>
      <w:r w:rsidRPr="00781FFC">
        <w:rPr>
          <w:rFonts w:ascii="Arial" w:hAnsi="Arial" w:cs="Arial"/>
          <w:b/>
          <w:bCs/>
          <w:sz w:val="18"/>
          <w:szCs w:val="18"/>
        </w:rPr>
        <w:t>DIREC</w:t>
      </w:r>
      <w:r w:rsidR="00E17373" w:rsidRPr="00781FFC">
        <w:rPr>
          <w:rFonts w:ascii="Arial" w:hAnsi="Arial" w:cs="Arial"/>
          <w:b/>
          <w:bCs/>
          <w:sz w:val="18"/>
          <w:szCs w:val="18"/>
        </w:rPr>
        <w:t>TORA</w:t>
      </w:r>
      <w:r w:rsidRPr="00781FFC">
        <w:rPr>
          <w:rFonts w:ascii="Arial" w:hAnsi="Arial" w:cs="Arial"/>
          <w:b/>
          <w:bCs/>
          <w:sz w:val="18"/>
          <w:szCs w:val="18"/>
        </w:rPr>
        <w:t xml:space="preserve"> DE SERVICIOS ADMINISTRATIVOS</w:t>
      </w:r>
      <w:bookmarkEnd w:id="0"/>
    </w:p>
    <w:sectPr w:rsidR="00AD4F4B" w:rsidRPr="00781FFC" w:rsidSect="00371BBE">
      <w:type w:val="continuous"/>
      <w:pgSz w:w="12240" w:h="15840" w:code="1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610C8"/>
    <w:rsid w:val="00070762"/>
    <w:rsid w:val="00073DB7"/>
    <w:rsid w:val="000A7811"/>
    <w:rsid w:val="000B67E1"/>
    <w:rsid w:val="000B6C69"/>
    <w:rsid w:val="000B7AA1"/>
    <w:rsid w:val="000D0B86"/>
    <w:rsid w:val="000F3246"/>
    <w:rsid w:val="000F466D"/>
    <w:rsid w:val="00126338"/>
    <w:rsid w:val="001324F8"/>
    <w:rsid w:val="001342F5"/>
    <w:rsid w:val="00144391"/>
    <w:rsid w:val="00144B77"/>
    <w:rsid w:val="00152E0B"/>
    <w:rsid w:val="001536DD"/>
    <w:rsid w:val="0016233F"/>
    <w:rsid w:val="00163209"/>
    <w:rsid w:val="001633E0"/>
    <w:rsid w:val="0016387D"/>
    <w:rsid w:val="00167F62"/>
    <w:rsid w:val="00176EA0"/>
    <w:rsid w:val="001A471A"/>
    <w:rsid w:val="001A7211"/>
    <w:rsid w:val="001B47D6"/>
    <w:rsid w:val="001C7276"/>
    <w:rsid w:val="001C731B"/>
    <w:rsid w:val="001D4ADB"/>
    <w:rsid w:val="001E0B61"/>
    <w:rsid w:val="001E502D"/>
    <w:rsid w:val="001E5BC4"/>
    <w:rsid w:val="001E675A"/>
    <w:rsid w:val="00207482"/>
    <w:rsid w:val="00207BDF"/>
    <w:rsid w:val="00221B0D"/>
    <w:rsid w:val="002267D0"/>
    <w:rsid w:val="002374BE"/>
    <w:rsid w:val="00241EA0"/>
    <w:rsid w:val="0024330F"/>
    <w:rsid w:val="00244F3D"/>
    <w:rsid w:val="00261CBD"/>
    <w:rsid w:val="0026626C"/>
    <w:rsid w:val="00272125"/>
    <w:rsid w:val="00292BC6"/>
    <w:rsid w:val="00293E72"/>
    <w:rsid w:val="002B752F"/>
    <w:rsid w:val="002C04E8"/>
    <w:rsid w:val="002C3D62"/>
    <w:rsid w:val="002D21C0"/>
    <w:rsid w:val="002D441D"/>
    <w:rsid w:val="002D7F89"/>
    <w:rsid w:val="002F13AF"/>
    <w:rsid w:val="002F15CF"/>
    <w:rsid w:val="002F4CE4"/>
    <w:rsid w:val="00320C7E"/>
    <w:rsid w:val="00326608"/>
    <w:rsid w:val="00334835"/>
    <w:rsid w:val="00347509"/>
    <w:rsid w:val="00353E6E"/>
    <w:rsid w:val="0036776B"/>
    <w:rsid w:val="00371BBE"/>
    <w:rsid w:val="00385B3E"/>
    <w:rsid w:val="00392C06"/>
    <w:rsid w:val="00396C67"/>
    <w:rsid w:val="003B1695"/>
    <w:rsid w:val="003C1C54"/>
    <w:rsid w:val="003C4383"/>
    <w:rsid w:val="003D233C"/>
    <w:rsid w:val="003D7074"/>
    <w:rsid w:val="003E5A20"/>
    <w:rsid w:val="003F0E5B"/>
    <w:rsid w:val="0041446D"/>
    <w:rsid w:val="004307A0"/>
    <w:rsid w:val="00441669"/>
    <w:rsid w:val="0044329D"/>
    <w:rsid w:val="00446E77"/>
    <w:rsid w:val="00450627"/>
    <w:rsid w:val="00454427"/>
    <w:rsid w:val="00460D0B"/>
    <w:rsid w:val="00461F40"/>
    <w:rsid w:val="00463351"/>
    <w:rsid w:val="0048213D"/>
    <w:rsid w:val="00482B5B"/>
    <w:rsid w:val="00493E51"/>
    <w:rsid w:val="004A2754"/>
    <w:rsid w:val="004A3CF3"/>
    <w:rsid w:val="004C3957"/>
    <w:rsid w:val="004C3C03"/>
    <w:rsid w:val="004D3E35"/>
    <w:rsid w:val="004E495F"/>
    <w:rsid w:val="004E5A4F"/>
    <w:rsid w:val="004F1215"/>
    <w:rsid w:val="004F3686"/>
    <w:rsid w:val="0050389F"/>
    <w:rsid w:val="005101B3"/>
    <w:rsid w:val="00512A84"/>
    <w:rsid w:val="0051405F"/>
    <w:rsid w:val="00517D4B"/>
    <w:rsid w:val="005220E8"/>
    <w:rsid w:val="005259DF"/>
    <w:rsid w:val="00551225"/>
    <w:rsid w:val="00551A79"/>
    <w:rsid w:val="00570D9A"/>
    <w:rsid w:val="0057778E"/>
    <w:rsid w:val="00582001"/>
    <w:rsid w:val="00582453"/>
    <w:rsid w:val="00585296"/>
    <w:rsid w:val="005863C0"/>
    <w:rsid w:val="005902CC"/>
    <w:rsid w:val="00591D92"/>
    <w:rsid w:val="00593586"/>
    <w:rsid w:val="005B27A6"/>
    <w:rsid w:val="005B6FEA"/>
    <w:rsid w:val="005C01F8"/>
    <w:rsid w:val="005C2C17"/>
    <w:rsid w:val="005D3A49"/>
    <w:rsid w:val="005E5A0A"/>
    <w:rsid w:val="005F5373"/>
    <w:rsid w:val="00602A8C"/>
    <w:rsid w:val="00613B4F"/>
    <w:rsid w:val="00614FB1"/>
    <w:rsid w:val="00616D3A"/>
    <w:rsid w:val="00630F81"/>
    <w:rsid w:val="00641A47"/>
    <w:rsid w:val="00657E6F"/>
    <w:rsid w:val="00672CC5"/>
    <w:rsid w:val="00685299"/>
    <w:rsid w:val="00692BC1"/>
    <w:rsid w:val="00692C9C"/>
    <w:rsid w:val="006951D7"/>
    <w:rsid w:val="00696A3B"/>
    <w:rsid w:val="006A1968"/>
    <w:rsid w:val="006B41FF"/>
    <w:rsid w:val="006B63A5"/>
    <w:rsid w:val="006C02D3"/>
    <w:rsid w:val="006C0FD0"/>
    <w:rsid w:val="006F54F3"/>
    <w:rsid w:val="00700E92"/>
    <w:rsid w:val="007101E2"/>
    <w:rsid w:val="007167A6"/>
    <w:rsid w:val="00717B47"/>
    <w:rsid w:val="007267D8"/>
    <w:rsid w:val="0072732C"/>
    <w:rsid w:val="0073022D"/>
    <w:rsid w:val="00737838"/>
    <w:rsid w:val="00750345"/>
    <w:rsid w:val="0076351C"/>
    <w:rsid w:val="0077134D"/>
    <w:rsid w:val="00781FFC"/>
    <w:rsid w:val="007847E6"/>
    <w:rsid w:val="007866F9"/>
    <w:rsid w:val="007A6769"/>
    <w:rsid w:val="007A783D"/>
    <w:rsid w:val="007B3DF4"/>
    <w:rsid w:val="007B4BC1"/>
    <w:rsid w:val="007D5782"/>
    <w:rsid w:val="007E36F3"/>
    <w:rsid w:val="007E57F4"/>
    <w:rsid w:val="007E7101"/>
    <w:rsid w:val="007F2123"/>
    <w:rsid w:val="00802CAB"/>
    <w:rsid w:val="008076E3"/>
    <w:rsid w:val="00811BF6"/>
    <w:rsid w:val="00812EBB"/>
    <w:rsid w:val="00813EFD"/>
    <w:rsid w:val="008141CA"/>
    <w:rsid w:val="00826F41"/>
    <w:rsid w:val="00827F9F"/>
    <w:rsid w:val="00843836"/>
    <w:rsid w:val="00850628"/>
    <w:rsid w:val="00852448"/>
    <w:rsid w:val="008533CF"/>
    <w:rsid w:val="00873F5A"/>
    <w:rsid w:val="0088036F"/>
    <w:rsid w:val="00883A4F"/>
    <w:rsid w:val="0088714F"/>
    <w:rsid w:val="00887DCC"/>
    <w:rsid w:val="00887E80"/>
    <w:rsid w:val="008A0A52"/>
    <w:rsid w:val="008A0CE0"/>
    <w:rsid w:val="008A1C2D"/>
    <w:rsid w:val="008A2D55"/>
    <w:rsid w:val="008C5C74"/>
    <w:rsid w:val="008D4087"/>
    <w:rsid w:val="008D52DC"/>
    <w:rsid w:val="008E0D1C"/>
    <w:rsid w:val="008E1534"/>
    <w:rsid w:val="008E702D"/>
    <w:rsid w:val="0090470A"/>
    <w:rsid w:val="00907DBC"/>
    <w:rsid w:val="00911B11"/>
    <w:rsid w:val="0094114B"/>
    <w:rsid w:val="009478E7"/>
    <w:rsid w:val="00955BEA"/>
    <w:rsid w:val="00956FCD"/>
    <w:rsid w:val="00971304"/>
    <w:rsid w:val="00971960"/>
    <w:rsid w:val="009748AC"/>
    <w:rsid w:val="00977B90"/>
    <w:rsid w:val="00982D05"/>
    <w:rsid w:val="00990A6D"/>
    <w:rsid w:val="00993A7A"/>
    <w:rsid w:val="00994F8C"/>
    <w:rsid w:val="009954C2"/>
    <w:rsid w:val="0099728B"/>
    <w:rsid w:val="009A0FC6"/>
    <w:rsid w:val="009B5CAE"/>
    <w:rsid w:val="009C217D"/>
    <w:rsid w:val="009C3EEA"/>
    <w:rsid w:val="009D5084"/>
    <w:rsid w:val="009D6364"/>
    <w:rsid w:val="009D7F6B"/>
    <w:rsid w:val="00A03276"/>
    <w:rsid w:val="00A04A47"/>
    <w:rsid w:val="00A076BB"/>
    <w:rsid w:val="00A14515"/>
    <w:rsid w:val="00A21034"/>
    <w:rsid w:val="00A22359"/>
    <w:rsid w:val="00A22AD9"/>
    <w:rsid w:val="00A27CA7"/>
    <w:rsid w:val="00A35772"/>
    <w:rsid w:val="00A70C83"/>
    <w:rsid w:val="00A75999"/>
    <w:rsid w:val="00A76D57"/>
    <w:rsid w:val="00A86A16"/>
    <w:rsid w:val="00A86ACD"/>
    <w:rsid w:val="00A87DF1"/>
    <w:rsid w:val="00A958FE"/>
    <w:rsid w:val="00AA7982"/>
    <w:rsid w:val="00AB303A"/>
    <w:rsid w:val="00AB680F"/>
    <w:rsid w:val="00AD4F4B"/>
    <w:rsid w:val="00AE19D2"/>
    <w:rsid w:val="00B21D42"/>
    <w:rsid w:val="00B221DA"/>
    <w:rsid w:val="00B25DA0"/>
    <w:rsid w:val="00B33207"/>
    <w:rsid w:val="00B352F7"/>
    <w:rsid w:val="00B362BA"/>
    <w:rsid w:val="00B37FB8"/>
    <w:rsid w:val="00B44D38"/>
    <w:rsid w:val="00B5178A"/>
    <w:rsid w:val="00B56CB2"/>
    <w:rsid w:val="00B6705A"/>
    <w:rsid w:val="00B741CF"/>
    <w:rsid w:val="00B7758E"/>
    <w:rsid w:val="00B86096"/>
    <w:rsid w:val="00B953A9"/>
    <w:rsid w:val="00BA612D"/>
    <w:rsid w:val="00BB2C4C"/>
    <w:rsid w:val="00BB5D5C"/>
    <w:rsid w:val="00BB6A6C"/>
    <w:rsid w:val="00BC5E1C"/>
    <w:rsid w:val="00BD1EDA"/>
    <w:rsid w:val="00BD2365"/>
    <w:rsid w:val="00BD4F98"/>
    <w:rsid w:val="00BD5A62"/>
    <w:rsid w:val="00BE2026"/>
    <w:rsid w:val="00BF07E0"/>
    <w:rsid w:val="00BF5C51"/>
    <w:rsid w:val="00C017A0"/>
    <w:rsid w:val="00C03366"/>
    <w:rsid w:val="00C137CD"/>
    <w:rsid w:val="00C22162"/>
    <w:rsid w:val="00C250D2"/>
    <w:rsid w:val="00C54573"/>
    <w:rsid w:val="00C563C4"/>
    <w:rsid w:val="00C641B0"/>
    <w:rsid w:val="00C65B48"/>
    <w:rsid w:val="00C66DB9"/>
    <w:rsid w:val="00C66ED7"/>
    <w:rsid w:val="00C77946"/>
    <w:rsid w:val="00C80B4F"/>
    <w:rsid w:val="00C81871"/>
    <w:rsid w:val="00C825FF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447D4"/>
    <w:rsid w:val="00D51F72"/>
    <w:rsid w:val="00D5484F"/>
    <w:rsid w:val="00D5542B"/>
    <w:rsid w:val="00D620D1"/>
    <w:rsid w:val="00D90817"/>
    <w:rsid w:val="00D90EE2"/>
    <w:rsid w:val="00D9500C"/>
    <w:rsid w:val="00D9791A"/>
    <w:rsid w:val="00DA2027"/>
    <w:rsid w:val="00DA44B0"/>
    <w:rsid w:val="00DB32F7"/>
    <w:rsid w:val="00DB3C42"/>
    <w:rsid w:val="00DC79C2"/>
    <w:rsid w:val="00DF02F5"/>
    <w:rsid w:val="00DF0E12"/>
    <w:rsid w:val="00DF5985"/>
    <w:rsid w:val="00E01649"/>
    <w:rsid w:val="00E01AEF"/>
    <w:rsid w:val="00E161E7"/>
    <w:rsid w:val="00E17373"/>
    <w:rsid w:val="00E2683C"/>
    <w:rsid w:val="00E3572B"/>
    <w:rsid w:val="00E37EC0"/>
    <w:rsid w:val="00E45A2A"/>
    <w:rsid w:val="00E53A58"/>
    <w:rsid w:val="00E6091A"/>
    <w:rsid w:val="00E74278"/>
    <w:rsid w:val="00E97FCB"/>
    <w:rsid w:val="00EA4991"/>
    <w:rsid w:val="00EB7E72"/>
    <w:rsid w:val="00EC1453"/>
    <w:rsid w:val="00EC4B59"/>
    <w:rsid w:val="00EC7154"/>
    <w:rsid w:val="00EE0853"/>
    <w:rsid w:val="00EF1A0E"/>
    <w:rsid w:val="00EF52CE"/>
    <w:rsid w:val="00EF78C4"/>
    <w:rsid w:val="00EF7E76"/>
    <w:rsid w:val="00F2357C"/>
    <w:rsid w:val="00F24D93"/>
    <w:rsid w:val="00F35E03"/>
    <w:rsid w:val="00F440FC"/>
    <w:rsid w:val="00F44835"/>
    <w:rsid w:val="00F45302"/>
    <w:rsid w:val="00F509F0"/>
    <w:rsid w:val="00F560CC"/>
    <w:rsid w:val="00F573C3"/>
    <w:rsid w:val="00F67FB8"/>
    <w:rsid w:val="00F715F6"/>
    <w:rsid w:val="00F766B2"/>
    <w:rsid w:val="00F93885"/>
    <w:rsid w:val="00FA5BE0"/>
    <w:rsid w:val="00FB04E3"/>
    <w:rsid w:val="00FC552E"/>
    <w:rsid w:val="00FE5D2C"/>
    <w:rsid w:val="00FF416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7033-508F-4B92-822D-17CEB68A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655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10</cp:revision>
  <cp:lastPrinted>2021-05-10T14:23:00Z</cp:lastPrinted>
  <dcterms:created xsi:type="dcterms:W3CDTF">2021-05-10T14:10:00Z</dcterms:created>
  <dcterms:modified xsi:type="dcterms:W3CDTF">2021-05-10T20:51:00Z</dcterms:modified>
</cp:coreProperties>
</file>